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51BE1" w:rsidR="00551BE1" w:rsidP="00551BE1" w:rsidRDefault="00551BE1" w14:paraId="338F1A2A" w14:textId="0D21A10B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551BE1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SELECTION MASTER </w:t>
      </w:r>
      <w:r w:rsidR="004C1092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2 </w:t>
      </w:r>
      <w:r w:rsidRPr="00551BE1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année </w:t>
      </w:r>
      <w:r w:rsidR="00183F2F">
        <w:rPr>
          <w:b/>
          <w:sz w:val="28"/>
          <w:szCs w:val="28"/>
        </w:rPr>
        <w:t>2025-2026</w:t>
      </w:r>
    </w:p>
    <w:tbl>
      <w:tblPr>
        <w:tblW w:w="0" w:type="auto"/>
        <w:tblInd w:w="-1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2"/>
        <w:gridCol w:w="2817"/>
        <w:gridCol w:w="2100"/>
        <w:gridCol w:w="3226"/>
      </w:tblGrid>
      <w:tr w:rsidRPr="00551BE1" w:rsidR="00551BE1" w:rsidTr="2CF9170B" w14:paraId="13382561" w14:textId="77777777">
        <w:tc>
          <w:tcPr>
            <w:tcW w:w="22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551BE1" w:rsidR="00551BE1" w:rsidP="00551BE1" w:rsidRDefault="00551BE1" w14:paraId="08DB488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551BE1" w:rsidR="00551BE1" w:rsidP="00551BE1" w:rsidRDefault="00551BE1" w14:paraId="123B77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LLAC </w:t>
            </w:r>
          </w:p>
        </w:tc>
        <w:tc>
          <w:tcPr>
            <w:tcW w:w="2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551BE1" w:rsidR="00551BE1" w:rsidP="00551BE1" w:rsidRDefault="00551BE1" w14:paraId="29930C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551BE1" w:rsidR="00551BE1" w:rsidP="00551BE1" w:rsidRDefault="00551BE1" w14:paraId="4A10EF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ARTS, LETTRES, LANGUES </w:t>
            </w:r>
          </w:p>
        </w:tc>
      </w:tr>
      <w:tr w:rsidRPr="00551BE1" w:rsidR="00551BE1" w:rsidTr="2CF9170B" w14:paraId="1E58D0D0" w14:textId="77777777">
        <w:tc>
          <w:tcPr>
            <w:tcW w:w="22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551BE1" w:rsidR="00551BE1" w:rsidP="00551BE1" w:rsidRDefault="00551BE1" w14:paraId="54EFBC1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551BE1" w:rsidR="00551BE1" w:rsidP="00551BE1" w:rsidRDefault="00551BE1" w14:paraId="5969DD4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Langues Etrangères Appliquées (LEA) </w:t>
            </w:r>
          </w:p>
        </w:tc>
      </w:tr>
      <w:tr w:rsidRPr="00551BE1" w:rsidR="00551BE1" w:rsidTr="2CF9170B" w14:paraId="2B5DBA9C" w14:textId="77777777">
        <w:tc>
          <w:tcPr>
            <w:tcW w:w="22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551BE1" w:rsidR="00551BE1" w:rsidP="00551BE1" w:rsidRDefault="00551BE1" w14:paraId="7BCAC89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PARCOURS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551BE1" w:rsidR="00551BE1" w:rsidP="00551BE1" w:rsidRDefault="00551BE1" w14:paraId="4B7A5BFD" w14:textId="330EC2F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 xml:space="preserve">Traduction </w:t>
            </w:r>
            <w:r w:rsidR="00505E6C">
              <w:rPr>
                <w:rFonts w:ascii="Calibri" w:hAnsi="Calibri" w:eastAsia="Times New Roman" w:cs="Calibri"/>
                <w:lang w:eastAsia="fr-FR"/>
              </w:rPr>
              <w:t>-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 xml:space="preserve"> Rédaction d'Entreprise (TRE) </w:t>
            </w:r>
          </w:p>
        </w:tc>
      </w:tr>
      <w:tr w:rsidRPr="00551BE1" w:rsidR="00551BE1" w:rsidTr="2CF9170B" w14:paraId="4E2CD042" w14:textId="77777777">
        <w:tc>
          <w:tcPr>
            <w:tcW w:w="1034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551BE1" w:rsidR="00551BE1" w:rsidP="00551BE1" w:rsidRDefault="00551BE1" w14:paraId="3F08626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MASTER 2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551BE1" w:rsidR="00551BE1" w:rsidTr="2CF9170B" w14:paraId="3E019772" w14:textId="77777777">
        <w:tc>
          <w:tcPr>
            <w:tcW w:w="22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551BE1" w:rsidR="00551BE1" w:rsidP="00551BE1" w:rsidRDefault="00551BE1" w14:paraId="44D04BC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 recrutement </w:t>
            </w:r>
            <w:r w:rsidRPr="00551BE1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551BE1" w:rsidR="00551BE1" w:rsidP="2CF9170B" w:rsidRDefault="005A495A" w14:paraId="21D5CE57" w14:textId="52B6C5F3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CF9170B" w:rsidR="005A495A">
              <w:rPr>
                <w:rFonts w:ascii="Calibri" w:hAnsi="Calibri" w:eastAsia="Times New Roman" w:cs="Calibri"/>
                <w:lang w:eastAsia="fr-FR"/>
              </w:rPr>
              <w:t>28/02</w:t>
            </w:r>
            <w:r w:rsidRPr="2CF9170B" w:rsidR="00551BE1">
              <w:rPr>
                <w:rFonts w:ascii="Calibri" w:hAnsi="Calibri" w:eastAsia="Times New Roman" w:cs="Calibri"/>
                <w:lang w:eastAsia="fr-FR"/>
              </w:rPr>
              <w:t>/202</w:t>
            </w:r>
            <w:r w:rsidRPr="2CF9170B" w:rsidR="181934B9">
              <w:rPr>
                <w:rFonts w:ascii="Calibri" w:hAnsi="Calibri" w:eastAsia="Times New Roman" w:cs="Calibri"/>
                <w:lang w:eastAsia="fr-FR"/>
              </w:rPr>
              <w:t>5</w:t>
            </w:r>
          </w:p>
        </w:tc>
        <w:tc>
          <w:tcPr>
            <w:tcW w:w="2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551BE1" w:rsidR="00551BE1" w:rsidP="00551BE1" w:rsidRDefault="00551BE1" w14:paraId="531CEA5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Date de fermeture de la campagne de recrutement </w:t>
            </w:r>
            <w:r w:rsidRPr="00551BE1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551BE1" w:rsidR="00551BE1" w:rsidP="2CF9170B" w:rsidRDefault="005A495A" w14:paraId="432CFFBF" w14:textId="7E1F3865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CF9170B" w:rsidR="005A495A">
              <w:rPr>
                <w:rFonts w:ascii="Calibri" w:hAnsi="Calibri" w:eastAsia="Times New Roman" w:cs="Calibri"/>
                <w:lang w:eastAsia="fr-FR"/>
              </w:rPr>
              <w:t>26/08/</w:t>
            </w:r>
            <w:r w:rsidRPr="2CF9170B" w:rsidR="00551BE1">
              <w:rPr>
                <w:rFonts w:ascii="Calibri" w:hAnsi="Calibri" w:eastAsia="Times New Roman" w:cs="Calibri"/>
                <w:lang w:eastAsia="fr-FR"/>
              </w:rPr>
              <w:t>202</w:t>
            </w:r>
            <w:r w:rsidRPr="2CF9170B" w:rsidR="024ABC60">
              <w:rPr>
                <w:rFonts w:ascii="Calibri" w:hAnsi="Calibri" w:eastAsia="Times New Roman" w:cs="Calibri"/>
                <w:lang w:eastAsia="fr-FR"/>
              </w:rPr>
              <w:t>5</w:t>
            </w:r>
          </w:p>
        </w:tc>
      </w:tr>
      <w:tr w:rsidRPr="00551BE1" w:rsidR="00551BE1" w:rsidTr="2CF9170B" w14:paraId="1362860D" w14:textId="77777777">
        <w:tc>
          <w:tcPr>
            <w:tcW w:w="22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551BE1" w:rsidR="00551BE1" w:rsidP="00551BE1" w:rsidRDefault="00551BE1" w14:paraId="2CA0FB5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551BE1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551BE1" w:rsidR="00551BE1" w:rsidP="00551BE1" w:rsidRDefault="00551BE1" w14:paraId="5087C73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color w:val="000000"/>
                <w:lang w:eastAsia="fr-FR"/>
              </w:rPr>
              <w:t>Au fil de l’eau </w:t>
            </w:r>
          </w:p>
          <w:p w:rsidRPr="00551BE1" w:rsidR="00551BE1" w:rsidP="00551BE1" w:rsidRDefault="00551BE1" w14:paraId="6E7BEA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551BE1" w:rsidR="00551BE1" w:rsidP="00551BE1" w:rsidRDefault="00551BE1" w14:paraId="0B0868BD" w14:textId="55FD2D0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Ouvert à la rentrée 202</w:t>
            </w:r>
            <w:r w:rsidR="00183F2F">
              <w:rPr>
                <w:rFonts w:ascii="Calibri" w:hAnsi="Calibri" w:eastAsia="Times New Roman" w:cs="Calibri"/>
                <w:b/>
                <w:bCs/>
                <w:lang w:eastAsia="fr-FR"/>
              </w:rPr>
              <w:t>5</w:t>
            </w: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 (OUI / NON)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551BE1" w:rsidR="00551BE1" w:rsidP="00551BE1" w:rsidRDefault="00551BE1" w14:paraId="22E9318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</w:tr>
      <w:tr w:rsidRPr="00551BE1" w:rsidR="00551BE1" w:rsidTr="2CF9170B" w14:paraId="5173C9A3" w14:textId="77777777">
        <w:tc>
          <w:tcPr>
            <w:tcW w:w="22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551BE1" w:rsidR="00551BE1" w:rsidP="00551BE1" w:rsidRDefault="00551BE1" w14:paraId="608EB7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Capacité de la mention </w:t>
            </w:r>
            <w:r w:rsidRPr="00551BE1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551BE1" w:rsidR="00551BE1" w:rsidP="00551BE1" w:rsidRDefault="00551BE1" w14:paraId="0E3246B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8 </w:t>
            </w:r>
          </w:p>
        </w:tc>
        <w:tc>
          <w:tcPr>
            <w:tcW w:w="2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551BE1" w:rsidR="00551BE1" w:rsidP="00551BE1" w:rsidRDefault="00551BE1" w14:paraId="462A74F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Capacité du parcours </w:t>
            </w:r>
            <w:r w:rsidRPr="00551BE1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551BE1" w:rsidR="00551BE1" w:rsidP="00551BE1" w:rsidRDefault="00551BE1" w14:paraId="7F477CD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5 (si places disponibles) </w:t>
            </w:r>
          </w:p>
        </w:tc>
      </w:tr>
    </w:tbl>
    <w:p w:rsidRPr="00551BE1" w:rsidR="00551BE1" w:rsidP="00551BE1" w:rsidRDefault="00551BE1" w14:paraId="2CD1D718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551BE1">
        <w:rPr>
          <w:rFonts w:ascii="Calibri" w:hAnsi="Calibri" w:eastAsia="Times New Roman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Pr="00551BE1" w:rsidR="00551BE1" w:rsidTr="00551BE1" w14:paraId="413F74E9" w14:textId="77777777">
        <w:tc>
          <w:tcPr>
            <w:tcW w:w="104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/>
            <w:hideMark/>
          </w:tcPr>
          <w:p w:rsidRPr="00551BE1" w:rsidR="00551BE1" w:rsidP="00551BE1" w:rsidRDefault="00551BE1" w14:paraId="5BCCFDD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divId w:val="390085068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4C109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Pr="00551BE1" w:rsidR="00551BE1" w:rsidTr="00551BE1" w14:paraId="53CB4638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51BE1" w:rsidR="00551BE1" w:rsidP="00551BE1" w:rsidRDefault="00551BE1" w14:paraId="14F757D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551BE1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51BE1" w:rsidR="00551BE1" w:rsidP="004C1092" w:rsidRDefault="00551BE1" w14:paraId="46071F1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S’exprimer dans chacune des DEUX langues demandées (parmi les suivantes : allemand, anglais, espagnol, italien et portugais) à l’oral comme à l’écrit de façon adaptée au contexte, et de façon correcte du point de vue grammatical et orthographique.</w:t>
            </w:r>
            <w:r w:rsidRPr="00551BE1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551BE1" w:rsidR="00551BE1" w:rsidTr="00551BE1" w14:paraId="3C74AAD7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51BE1" w:rsidR="00551BE1" w:rsidP="00551BE1" w:rsidRDefault="00551BE1" w14:paraId="708C175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551BE1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51BE1" w:rsidR="00551BE1" w:rsidP="004C1092" w:rsidRDefault="00551BE1" w14:paraId="2D1858F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Comprendre et analyser la structure et le sens de documents complexes écrits dans chacune des DEUX langues demandées et savoir-faire une recherche avancée pour trouver le sens de termes spécialisés. </w:t>
            </w:r>
            <w:r w:rsidRPr="00551BE1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551BE1" w:rsidR="00551BE1" w:rsidTr="00551BE1" w14:paraId="373B2492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51BE1" w:rsidR="00551BE1" w:rsidP="00551BE1" w:rsidRDefault="00551BE1" w14:paraId="4451319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551BE1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51BE1" w:rsidR="00551BE1" w:rsidP="004C1092" w:rsidRDefault="00551BE1" w14:paraId="6C7AAA9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Savoir rédiger en français dans un registre adapté à la situation sans faute d’orthographe ni de grammaire et de façon cohérente.</w:t>
            </w:r>
            <w:r w:rsidRPr="00551BE1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551BE1" w:rsidR="00551BE1" w:rsidTr="00551BE1" w14:paraId="75A788F8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51BE1" w:rsidR="00551BE1" w:rsidP="00551BE1" w:rsidRDefault="00551BE1" w14:paraId="55E6DEC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551BE1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51BE1" w:rsidR="00551BE1" w:rsidP="004C1092" w:rsidRDefault="00551BE1" w14:paraId="0228992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S’être informé sur les métiers de la rédaction technique et de la traduction professionnelle et avoir un projet professionnel dans l’un de ces domaines.</w:t>
            </w:r>
            <w:r w:rsidRPr="00551BE1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551BE1" w:rsidR="00551BE1" w:rsidTr="00551BE1" w14:paraId="59506D4E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51BE1" w:rsidR="00551BE1" w:rsidP="00551BE1" w:rsidRDefault="00551BE1" w14:paraId="07498B5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551BE1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51BE1" w:rsidR="00551BE1" w:rsidP="004C1092" w:rsidRDefault="00551BE1" w14:paraId="76F6C9F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Se projeter vers des professions dans lesquels l’usage des outils informatiques est central.</w:t>
            </w:r>
            <w:r w:rsidRPr="00551BE1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551BE1" w:rsidR="00551BE1" w:rsidTr="00551BE1" w14:paraId="11CA8B74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51BE1" w:rsidR="00551BE1" w:rsidP="00551BE1" w:rsidRDefault="00551BE1" w14:paraId="0AB0559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551BE1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51BE1" w:rsidR="00551BE1" w:rsidP="004C1092" w:rsidRDefault="00551BE1" w14:paraId="31E0DED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Savoir s’adapter aux attentes d’un interlocuteur ou d’un client et appliquer des normes différentes en fonction des besoins.</w:t>
            </w:r>
            <w:r w:rsidRPr="00551BE1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551BE1" w:rsidR="00551BE1" w:rsidTr="00551BE1" w14:paraId="37E6708C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51BE1" w:rsidR="00551BE1" w:rsidP="00551BE1" w:rsidRDefault="00551BE1" w14:paraId="0872288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551BE1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51BE1" w:rsidR="00551BE1" w:rsidP="00551BE1" w:rsidRDefault="00551BE1" w14:paraId="63E4A9C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551BE1" w:rsidR="00551BE1" w:rsidTr="00551BE1" w14:paraId="0DC5D915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51BE1" w:rsidR="00551BE1" w:rsidP="00551BE1" w:rsidRDefault="00551BE1" w14:paraId="22C7457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551BE1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51BE1" w:rsidR="00551BE1" w:rsidP="00551BE1" w:rsidRDefault="00551BE1" w14:paraId="4F6584B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551BE1" w:rsidR="00551BE1" w:rsidTr="00551BE1" w14:paraId="27796EA9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51BE1" w:rsidR="00551BE1" w:rsidP="00551BE1" w:rsidRDefault="00551BE1" w14:paraId="065765F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551BE1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51BE1" w:rsidR="00551BE1" w:rsidP="00551BE1" w:rsidRDefault="00551BE1" w14:paraId="09AF38F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551BE1" w:rsidR="00551BE1" w:rsidTr="00551BE1" w14:paraId="773DCD57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51BE1" w:rsidR="00551BE1" w:rsidP="00551BE1" w:rsidRDefault="00551BE1" w14:paraId="4F56FDD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551BE1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51BE1" w:rsidR="00551BE1" w:rsidP="00551BE1" w:rsidRDefault="00551BE1" w14:paraId="15AA318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</w:tbl>
    <w:p w:rsidRPr="00551BE1" w:rsidR="00551BE1" w:rsidP="00551BE1" w:rsidRDefault="00551BE1" w14:paraId="01512BE8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551BE1">
        <w:rPr>
          <w:rFonts w:ascii="Calibri" w:hAnsi="Calibri" w:eastAsia="Times New Roman" w:cs="Calibri"/>
          <w:lang w:eastAsia="fr-FR"/>
        </w:rPr>
        <w:t> </w:t>
      </w:r>
    </w:p>
    <w:p w:rsidRPr="00551BE1" w:rsidR="00551BE1" w:rsidP="00551BE1" w:rsidRDefault="00551BE1" w14:paraId="0A25B7EA" w14:textId="7777777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551BE1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Pièces constitutives du dossier</w:t>
      </w:r>
      <w:r w:rsidRPr="00551BE1">
        <w:rPr>
          <w:rFonts w:ascii="Calibri" w:hAnsi="Calibri" w:eastAsia="Times New Roman" w:cs="Calibri"/>
          <w:sz w:val="24"/>
          <w:szCs w:val="24"/>
          <w:lang w:eastAsia="fr-FR"/>
        </w:rPr>
        <w:t> </w:t>
      </w:r>
      <w:r w:rsidRPr="00551BE1">
        <w:rPr>
          <w:rFonts w:ascii="Calibri" w:hAnsi="Calibri" w:eastAsia="Times New Roman" w:cs="Calibri"/>
          <w:sz w:val="24"/>
          <w:szCs w:val="24"/>
          <w:lang w:eastAsia="fr-FR"/>
        </w:rPr>
        <w:br/>
      </w:r>
      <w:r w:rsidRPr="00551BE1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551BE1">
        <w:rPr>
          <w:rFonts w:ascii="Calibri" w:hAnsi="Calibri" w:eastAsia="Times New Roman" w:cs="Calibri"/>
          <w:sz w:val="24"/>
          <w:szCs w:val="24"/>
          <w:lang w:eastAsia="fr-FR"/>
        </w:rPr>
        <w:t> </w:t>
      </w:r>
    </w:p>
    <w:tbl>
      <w:tblPr>
        <w:tblW w:w="0" w:type="auto"/>
        <w:tblInd w:w="-1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1"/>
        <w:gridCol w:w="1535"/>
        <w:gridCol w:w="6129"/>
      </w:tblGrid>
      <w:tr w:rsidRPr="00551BE1" w:rsidR="00551BE1" w:rsidTr="00183F2F" w14:paraId="304CB54F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551BE1" w:rsidR="00551BE1" w:rsidP="00551BE1" w:rsidRDefault="00551BE1" w14:paraId="3FD3895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Pièces constitutives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551BE1" w:rsidR="00551BE1" w:rsidP="00551BE1" w:rsidRDefault="00551BE1" w14:paraId="6E72D21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Demandées OUI/NON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551BE1" w:rsidR="00551BE1" w:rsidP="00551BE1" w:rsidRDefault="00551BE1" w14:paraId="1268EAC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551BE1" w:rsidR="00551BE1" w:rsidTr="00183F2F" w14:paraId="3459D086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551BE1" w:rsidR="00551BE1" w:rsidP="00551BE1" w:rsidRDefault="00551BE1" w14:paraId="25619DF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Relevé de notes du baccalauréat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551BE1" w:rsidR="00551BE1" w:rsidP="00551BE1" w:rsidRDefault="00551BE1" w14:paraId="01D8E5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551BE1" w:rsidR="00551BE1" w:rsidP="00551BE1" w:rsidRDefault="00551BE1" w14:paraId="093B68E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 xml:space="preserve">Matières examinées : </w:t>
            </w: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toutes 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551BE1" w:rsidR="00551BE1" w:rsidP="00551BE1" w:rsidRDefault="00551BE1" w14:paraId="5939AA6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La consultation du relevé du baccalauréat permet d’avoir une idée sur la capacité du candidat à traiter des informations de divers types (numériques, techniques, scientifiques, historiques...) </w:t>
            </w:r>
          </w:p>
        </w:tc>
      </w:tr>
      <w:tr w:rsidRPr="00551BE1" w:rsidR="00551BE1" w:rsidTr="00183F2F" w14:paraId="3B96339B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551BE1" w:rsidR="00551BE1" w:rsidP="00551BE1" w:rsidRDefault="00551BE1" w14:paraId="1D40FA2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Relevés de notes des études supérieures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551BE1" w:rsidR="00551BE1" w:rsidP="00551BE1" w:rsidRDefault="00551BE1" w14:paraId="38B3CDF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551BE1" w:rsidR="00551BE1" w:rsidP="00551BE1" w:rsidRDefault="00551BE1" w14:paraId="377521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 xml:space="preserve">Matières examinées : </w:t>
            </w: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Les deux langues demandées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 xml:space="preserve">, et en particulier en </w:t>
            </w: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traduction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 xml:space="preserve"> et en </w:t>
            </w: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rédaction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, le cas échéant, la rédaction non littéraire en français et dans d’autre langues, les enseignements en informatique et outils du traducteur, méthode en traduction. </w:t>
            </w:r>
          </w:p>
          <w:p w:rsidRPr="00551BE1" w:rsidR="00551BE1" w:rsidP="00551BE1" w:rsidRDefault="00551BE1" w14:paraId="0DA7063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551BE1" w:rsidR="00551BE1" w:rsidP="00551BE1" w:rsidRDefault="00551BE1" w14:paraId="72A0991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 xml:space="preserve">Matières fondamentales pour lesquelles l’absence de connaissances est rédhibitoire : Les deux langues demandées par le candidat, en </w:t>
            </w: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rédaction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 xml:space="preserve"> et en </w:t>
            </w: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traduction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, ainsi que d’éventuelles matière de rédaction non littéraire en français </w:t>
            </w:r>
          </w:p>
          <w:p w:rsidRPr="00551BE1" w:rsidR="00551BE1" w:rsidP="00551BE1" w:rsidRDefault="00551BE1" w14:paraId="4662417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551BE1" w:rsidR="00551BE1" w:rsidP="00551BE1" w:rsidRDefault="00551BE1" w14:paraId="5BF2582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Le redoublement ou la compensation sont-ils des critères d’appréciation ? (O/N) O </w:t>
            </w:r>
          </w:p>
          <w:p w:rsidRPr="00551BE1" w:rsidR="00551BE1" w:rsidP="00551BE1" w:rsidRDefault="00551BE1" w14:paraId="4B8484D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551BE1" w:rsidR="00551BE1" w:rsidP="00551BE1" w:rsidRDefault="00551BE1" w14:paraId="0D467B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Analyse de la cohérence entre le parcours suivi et le diplôme envisagé ? (O/N) O </w:t>
            </w:r>
          </w:p>
          <w:p w:rsidRPr="00551BE1" w:rsidR="00551BE1" w:rsidP="00551BE1" w:rsidRDefault="00551BE1" w14:paraId="59531C1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  </w:t>
            </w:r>
          </w:p>
        </w:tc>
      </w:tr>
      <w:tr w:rsidRPr="00551BE1" w:rsidR="00551BE1" w:rsidTr="00183F2F" w14:paraId="54CC6A3F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551BE1" w:rsidR="00551BE1" w:rsidP="00551BE1" w:rsidRDefault="00551BE1" w14:paraId="66EBFA8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Lettre de motivation et descriptif du projet professionnel 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551BE1" w:rsidR="00551BE1" w:rsidP="00551BE1" w:rsidRDefault="00551BE1" w14:paraId="68723B8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551BE1" w:rsidR="00551BE1" w:rsidP="00551BE1" w:rsidRDefault="00551BE1" w14:paraId="704ED8B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Questionnaire à télécharger et à remplir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551BE1" w:rsidR="00551BE1" w:rsidP="00551BE1" w:rsidRDefault="00551BE1" w14:paraId="2E6CD87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</w:t>
            </w:r>
          </w:p>
          <w:p w:rsidRPr="00551BE1" w:rsidR="00551BE1" w:rsidP="00551BE1" w:rsidRDefault="00551BE1" w14:paraId="080686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syntaxe) </w:t>
            </w:r>
          </w:p>
        </w:tc>
      </w:tr>
      <w:tr w:rsidRPr="00551BE1" w:rsidR="00551BE1" w:rsidTr="00183F2F" w14:paraId="198D51B4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551BE1" w:rsidR="00551BE1" w:rsidP="00551BE1" w:rsidRDefault="00551BE1" w14:paraId="7FCD4C2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Curriculum Vitæ détaillé 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551BE1" w:rsidR="00551BE1" w:rsidP="00551BE1" w:rsidRDefault="00551BE1" w14:paraId="487F0A4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551BE1" w:rsidR="00551BE1" w:rsidP="00551BE1" w:rsidRDefault="00551BE1" w14:paraId="26CA37E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Elément de synthèse permettant de découvrir les compétences utiles acquises dans le cadre d’expériences précédentes et de découvrir les centres d’intérêt ou expertises spécifiques du candidat </w:t>
            </w:r>
          </w:p>
        </w:tc>
      </w:tr>
      <w:tr w:rsidRPr="00551BE1" w:rsidR="00551BE1" w:rsidTr="00183F2F" w14:paraId="25775D4C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551BE1" w:rsidR="00551BE1" w:rsidP="00551BE1" w:rsidRDefault="00551BE1" w14:paraId="154C59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551BE1" w:rsidR="00551BE1" w:rsidP="00551BE1" w:rsidRDefault="00551BE1" w14:paraId="608448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551BE1" w:rsidR="00551BE1" w:rsidP="00551BE1" w:rsidRDefault="00551BE1" w14:paraId="47F3FF0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551BE1" w:rsidR="00551BE1" w:rsidP="00551BE1" w:rsidRDefault="00551BE1" w14:paraId="216AC1A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551BE1" w:rsidR="00551BE1" w:rsidP="00551BE1" w:rsidRDefault="00551BE1" w14:paraId="05F359F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 xml:space="preserve">Ne rentre pas dans les critères de sélection mais permet d’apporter un soutien à la candidature, </w:t>
            </w: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uniquement pour des parcours atypiques (hors LEA ou reprise d’étude)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551BE1" w:rsidR="00551BE1" w:rsidTr="00183F2F" w14:paraId="046FA608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551BE1" w:rsidR="00551BE1" w:rsidP="00551BE1" w:rsidRDefault="00551BE1" w14:paraId="0AC4115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Niveau de langue en français pour les candidats titulaires d'un diplôme étranger  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551BE1" w:rsidR="00551BE1" w:rsidP="00551BE1" w:rsidRDefault="00551BE1" w14:paraId="2529788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551BE1" w:rsidR="00551BE1" w:rsidP="00551BE1" w:rsidRDefault="00551BE1" w14:paraId="0668AF9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551BE1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551BE1" w:rsidR="00551BE1" w:rsidP="00551BE1" w:rsidRDefault="00551BE1" w14:paraId="5BEA740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551BE1" w:rsidR="00551BE1" w:rsidP="00551BE1" w:rsidRDefault="00551BE1" w14:paraId="08FA8CB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Niveau CECRL attendu :  </w:t>
            </w:r>
          </w:p>
          <w:p w:rsidRPr="00551BE1" w:rsidR="00551BE1" w:rsidP="00551BE1" w:rsidRDefault="00551BE1" w14:paraId="0FB972E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B2 si les 2 langues demandées sont au niveau C1,  </w:t>
            </w:r>
          </w:p>
          <w:p w:rsidRPr="00551BE1" w:rsidR="00551BE1" w:rsidP="00551BE1" w:rsidRDefault="00551BE1" w14:paraId="7B2A4D0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C1 sinon </w:t>
            </w:r>
          </w:p>
        </w:tc>
      </w:tr>
      <w:tr w:rsidRPr="00551BE1" w:rsidR="00551BE1" w:rsidTr="00183F2F" w14:paraId="628476D5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551BE1" w:rsidR="00551BE1" w:rsidP="00551BE1" w:rsidRDefault="00551BE1" w14:paraId="1A0EEA5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anglais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551BE1" w:rsidR="00551BE1" w:rsidP="00551BE1" w:rsidRDefault="00551BE1" w14:paraId="099CAEE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551BE1" w:rsidR="00551BE1" w:rsidP="00551BE1" w:rsidRDefault="00551BE1" w14:paraId="3745623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551BE1" w:rsidR="00551BE1" w:rsidP="00551BE1" w:rsidRDefault="00551BE1" w14:paraId="71A7B3D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551BE1" w:rsidR="00551BE1" w:rsidP="00551BE1" w:rsidRDefault="00551BE1" w14:paraId="40C5634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Si l’anglais ne fait pas partie des deux langues demandées par le candidat, le document attestera des compétences de l’étudiant dans l’une des langues demandées (allemand, espagnol, italien ou portugais)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551BE1" w:rsidR="00551BE1" w:rsidP="00551BE1" w:rsidRDefault="00551BE1" w14:paraId="4AA2A3E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Niveau CECRL attendu : B2 si la 2ème langue demandée et le français sont au niveau C1, C1 sinon </w:t>
            </w:r>
          </w:p>
          <w:p w:rsidRPr="00551BE1" w:rsidR="00551BE1" w:rsidP="00551BE1" w:rsidRDefault="00551BE1" w14:paraId="4B95F97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Cette pièce est obligatoire si aucun élément du dossier ne permet de connaître le niveau du candidat dans la langue demandée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. </w:t>
            </w:r>
          </w:p>
        </w:tc>
      </w:tr>
      <w:tr w:rsidRPr="00551BE1" w:rsidR="00551BE1" w:rsidTr="00183F2F" w14:paraId="588E5470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551BE1" w:rsidR="00551BE1" w:rsidP="00551BE1" w:rsidRDefault="00551BE1" w14:paraId="700F16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Productions personnelles (dossier, bibliographie, mémoire…)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551BE1" w:rsidR="00551BE1" w:rsidP="00551BE1" w:rsidRDefault="00551BE1" w14:paraId="253569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551BE1" w:rsidR="00551BE1" w:rsidP="00551BE1" w:rsidRDefault="00551BE1" w14:paraId="15A5896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551BE1" w:rsidR="00551BE1" w:rsidP="00551BE1" w:rsidRDefault="00551BE1" w14:paraId="06A9450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551BE1" w:rsidR="00551BE1" w:rsidP="00551BE1" w:rsidRDefault="00551BE1" w14:paraId="4F8F56C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551BE1" w:rsidR="00551BE1" w:rsidTr="00183F2F" w14:paraId="1CA422A1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551BE1" w:rsidR="00551BE1" w:rsidP="00551BE1" w:rsidRDefault="00551BE1" w14:paraId="5ECD4E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551BE1" w:rsidR="00551BE1" w:rsidP="00551BE1" w:rsidRDefault="00551BE1" w14:paraId="609E4BC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551BE1" w:rsidR="00551BE1" w:rsidP="00551BE1" w:rsidRDefault="00551BE1" w14:paraId="6A20B8C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551BE1" w:rsidR="00551BE1" w:rsidP="00551BE1" w:rsidRDefault="00551BE1" w14:paraId="5CADADA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551BE1" w:rsidR="00551BE1" w:rsidP="00551BE1" w:rsidRDefault="00551BE1" w14:paraId="21B9095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Uniquement pour des parcours atypiques (hors LEA ou reprise d’étude) 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Pr="00551BE1" w:rsidR="00551BE1" w:rsidTr="00183F2F" w14:paraId="1D305BE0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551BE1" w:rsidR="00551BE1" w:rsidP="00551BE1" w:rsidRDefault="00551BE1" w14:paraId="062636E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551BE1" w:rsidR="00551BE1" w:rsidP="00551BE1" w:rsidRDefault="00551BE1" w14:paraId="51C1E08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551BE1" w:rsidR="00551BE1" w:rsidP="00551BE1" w:rsidRDefault="00551BE1" w14:paraId="32467F4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551BE1" w:rsidR="00551BE1" w:rsidP="00551BE1" w:rsidRDefault="00551BE1" w14:paraId="27566F6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551BE1" w:rsidR="00551BE1" w:rsidP="00551BE1" w:rsidRDefault="00551BE1" w14:paraId="649CC1F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551BE1" w:rsidR="00551BE1" w:rsidTr="00183F2F" w14:paraId="07AA1A08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551BE1" w:rsidR="00551BE1" w:rsidP="00551BE1" w:rsidRDefault="00551BE1" w14:paraId="44BB8FB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551BE1" w:rsidR="00551BE1" w:rsidP="00551BE1" w:rsidRDefault="00551BE1" w14:paraId="6D4AE0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551BE1" w:rsidR="00551BE1" w:rsidP="00551BE1" w:rsidRDefault="00551BE1" w14:paraId="0F8EB62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551BE1" w:rsidR="00551BE1" w:rsidP="00551BE1" w:rsidRDefault="00551BE1" w14:paraId="08F1AD8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551BE1" w:rsidR="00551BE1" w:rsidP="00551BE1" w:rsidRDefault="00551BE1" w14:paraId="30E90FA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Niveau de langue dans la 2ème langue parmi celles proposées (allemand, espagnol, italien ou portugais) si aucun relevé de note ne permet de l’estimer. </w:t>
            </w:r>
          </w:p>
          <w:p w:rsidRPr="00551BE1" w:rsidR="00551BE1" w:rsidP="00551BE1" w:rsidRDefault="00551BE1" w14:paraId="245B6A4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Niveau CECRL attendu : </w:t>
            </w:r>
          </w:p>
          <w:p w:rsidRPr="00551BE1" w:rsidR="00551BE1" w:rsidP="00551BE1" w:rsidRDefault="00551BE1" w14:paraId="26C2B0D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B2 si la 1ère langue demandée et le français sont au niveau C1,  </w:t>
            </w:r>
          </w:p>
          <w:p w:rsidRPr="00551BE1" w:rsidR="00551BE1" w:rsidP="00551BE1" w:rsidRDefault="00551BE1" w14:paraId="2FD65C5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lastRenderedPageBreak/>
              <w:t>C1 sinon </w:t>
            </w:r>
          </w:p>
          <w:p w:rsidRPr="00551BE1" w:rsidR="00551BE1" w:rsidP="00551BE1" w:rsidRDefault="00551BE1" w14:paraId="22B1FF0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t>Cette pièce est obligatoire si aucun élément du dossier ne permet de connaître le niveau du candidat dans la langue demandée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. </w:t>
            </w:r>
          </w:p>
        </w:tc>
      </w:tr>
      <w:tr w:rsidRPr="00551BE1" w:rsidR="00551BE1" w:rsidTr="00183F2F" w14:paraId="332CC76B" w14:textId="77777777">
        <w:tc>
          <w:tcPr>
            <w:tcW w:w="26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551BE1" w:rsidR="00551BE1" w:rsidP="00551BE1" w:rsidRDefault="00551BE1" w14:paraId="72477C3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Entretien oral</w:t>
            </w: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551BE1" w:rsidR="00551BE1" w:rsidP="00551BE1" w:rsidRDefault="00551BE1" w14:paraId="21C0626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551BE1" w:rsidR="00551BE1" w:rsidP="00551BE1" w:rsidRDefault="00551BE1" w14:paraId="0D8BF34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</w:tbl>
    <w:p w:rsidR="00EB1CD8" w:rsidRDefault="00EB1CD8" w14:paraId="672A6659" w14:textId="77777777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7613" w:rsidP="00AB242A" w:rsidRDefault="003F7613" w14:paraId="5A39BBE3" w14:textId="77777777">
      <w:pPr>
        <w:spacing w:after="0" w:line="240" w:lineRule="auto"/>
      </w:pPr>
      <w:r>
        <w:separator/>
      </w:r>
    </w:p>
  </w:endnote>
  <w:endnote w:type="continuationSeparator" w:id="0">
    <w:p w:rsidR="003F7613" w:rsidP="00AB242A" w:rsidRDefault="003F7613" w14:paraId="41C8F3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44EAFD9C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P="00E95EFD" w:rsidRDefault="00E95EFD" w14:paraId="57EDA466" w14:textId="77777777">
    <w:pPr>
      <w:pStyle w:val="Pieddepage"/>
      <w:jc w:val="center"/>
    </w:pPr>
    <w:r>
      <w:t>UNIVERSITE CÔTE D’AZUR – SIREN 130 025 661</w:t>
    </w:r>
  </w:p>
  <w:p w:rsidRPr="00692FBC" w:rsidR="00E95EFD" w:rsidP="00E95EFD" w:rsidRDefault="00E95EFD" w14:paraId="1763E38D" w14:textId="77777777">
    <w:pPr>
      <w:pStyle w:val="Pieddepage"/>
      <w:jc w:val="center"/>
      <w:rPr>
        <w:i/>
      </w:rPr>
    </w:pPr>
    <w:r w:rsidRPr="00692FBC">
      <w:rPr>
        <w:i/>
      </w:rPr>
      <w:t>GRAND CHATEAU – 28 AVENUE VALROSE</w:t>
    </w:r>
  </w:p>
  <w:p w:rsidRPr="00692FBC" w:rsidR="00E95EFD" w:rsidP="00E95EFD" w:rsidRDefault="00E95EFD" w14:paraId="3881DF46" w14:textId="77777777">
    <w:pPr>
      <w:pStyle w:val="Pieddepage"/>
      <w:jc w:val="center"/>
      <w:rPr>
        <w:i/>
      </w:rPr>
    </w:pPr>
    <w:r w:rsidRPr="00692FBC">
      <w:rPr>
        <w:i/>
      </w:rPr>
      <w:t>BP 2135 – 06103 NICE CEDEX 2</w:t>
    </w:r>
  </w:p>
  <w:p w:rsidR="00E95EFD" w:rsidRDefault="00E95EFD" w14:paraId="60061E4C" w14:textId="777777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6A05A809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7613" w:rsidP="00AB242A" w:rsidRDefault="003F7613" w14:paraId="0D0B940D" w14:textId="77777777">
      <w:pPr>
        <w:spacing w:after="0" w:line="240" w:lineRule="auto"/>
      </w:pPr>
      <w:r>
        <w:separator/>
      </w:r>
    </w:p>
  </w:footnote>
  <w:footnote w:type="continuationSeparator" w:id="0">
    <w:p w:rsidR="003F7613" w:rsidP="00AB242A" w:rsidRDefault="003F7613" w14:paraId="0E27B00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02EB378F" w14:textId="777777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B242A" w:rsidP="00AB242A" w:rsidRDefault="0097146D" w14:paraId="0A37501D" w14:textId="77777777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AB242A" w:rsidR="0097146D" w:rsidP="00AB242A" w:rsidRDefault="0097146D" w14:paraId="5DAB6C7B" w14:textId="7777777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72A3D3EC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183F2F"/>
    <w:rsid w:val="00233C4F"/>
    <w:rsid w:val="00300763"/>
    <w:rsid w:val="00345246"/>
    <w:rsid w:val="003F7613"/>
    <w:rsid w:val="00495361"/>
    <w:rsid w:val="004B6F58"/>
    <w:rsid w:val="004C1092"/>
    <w:rsid w:val="004C2C8F"/>
    <w:rsid w:val="00505E6C"/>
    <w:rsid w:val="00551BE1"/>
    <w:rsid w:val="005654DF"/>
    <w:rsid w:val="005A495A"/>
    <w:rsid w:val="005C3EBF"/>
    <w:rsid w:val="005C704A"/>
    <w:rsid w:val="00691083"/>
    <w:rsid w:val="00700F33"/>
    <w:rsid w:val="00711056"/>
    <w:rsid w:val="0073064C"/>
    <w:rsid w:val="0074363B"/>
    <w:rsid w:val="00781DF5"/>
    <w:rsid w:val="00832053"/>
    <w:rsid w:val="008D6BD8"/>
    <w:rsid w:val="0091288B"/>
    <w:rsid w:val="00920CF7"/>
    <w:rsid w:val="00955011"/>
    <w:rsid w:val="009703C0"/>
    <w:rsid w:val="0097146D"/>
    <w:rsid w:val="00985350"/>
    <w:rsid w:val="009A4703"/>
    <w:rsid w:val="009F56CB"/>
    <w:rsid w:val="00A8170B"/>
    <w:rsid w:val="00AB242A"/>
    <w:rsid w:val="00AD0BDF"/>
    <w:rsid w:val="00AE5E57"/>
    <w:rsid w:val="00AF29C1"/>
    <w:rsid w:val="00B24B91"/>
    <w:rsid w:val="00B31423"/>
    <w:rsid w:val="00B42280"/>
    <w:rsid w:val="00B96521"/>
    <w:rsid w:val="00CA42D9"/>
    <w:rsid w:val="00CE1C1D"/>
    <w:rsid w:val="00CE21D4"/>
    <w:rsid w:val="00CF1DBA"/>
    <w:rsid w:val="00D505C9"/>
    <w:rsid w:val="00D63E09"/>
    <w:rsid w:val="00D64DAB"/>
    <w:rsid w:val="00D914D0"/>
    <w:rsid w:val="00D9381F"/>
    <w:rsid w:val="00DD5489"/>
    <w:rsid w:val="00DD7C18"/>
    <w:rsid w:val="00DE3ABD"/>
    <w:rsid w:val="00E41732"/>
    <w:rsid w:val="00E95EFD"/>
    <w:rsid w:val="00EB1CD8"/>
    <w:rsid w:val="00EF1344"/>
    <w:rsid w:val="00F551D1"/>
    <w:rsid w:val="00F66253"/>
    <w:rsid w:val="00FF357D"/>
    <w:rsid w:val="024ABC60"/>
    <w:rsid w:val="05A165B1"/>
    <w:rsid w:val="181934B9"/>
    <w:rsid w:val="25EF79CB"/>
    <w:rsid w:val="2CF9170B"/>
    <w:rsid w:val="4567C74E"/>
    <w:rsid w:val="585608F9"/>
    <w:rsid w:val="63E703AA"/>
    <w:rsid w:val="70D29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960A608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F66253"/>
  </w:style>
  <w:style w:type="character" w:styleId="eop" w:customStyle="1">
    <w:name w:val="eop"/>
    <w:basedOn w:val="Policepardfaut"/>
    <w:rsid w:val="00F66253"/>
  </w:style>
  <w:style w:type="character" w:styleId="scxw77110038" w:customStyle="1">
    <w:name w:val="scxw77110038"/>
    <w:basedOn w:val="Policepardfaut"/>
    <w:rsid w:val="00F66253"/>
  </w:style>
  <w:style w:type="character" w:styleId="scxw263404996" w:customStyle="1">
    <w:name w:val="scxw263404996"/>
    <w:basedOn w:val="Policepardfaut"/>
    <w:rsid w:val="00E41732"/>
  </w:style>
  <w:style w:type="character" w:styleId="scxw228775066" w:customStyle="1">
    <w:name w:val="scxw228775066"/>
    <w:basedOn w:val="Policepardfaut"/>
    <w:rsid w:val="00DE3ABD"/>
  </w:style>
  <w:style w:type="character" w:styleId="scxw180877876" w:customStyle="1">
    <w:name w:val="scxw180877876"/>
    <w:basedOn w:val="Policepardfaut"/>
    <w:rsid w:val="00CE1C1D"/>
  </w:style>
  <w:style w:type="character" w:styleId="scxw31368998" w:customStyle="1">
    <w:name w:val="scxw31368998"/>
    <w:basedOn w:val="Policepardfaut"/>
    <w:rsid w:val="00233C4F"/>
  </w:style>
  <w:style w:type="character" w:styleId="scxw139163773" w:customStyle="1">
    <w:name w:val="scxw139163773"/>
    <w:basedOn w:val="Policepardfaut"/>
    <w:rsid w:val="00551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67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23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4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9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9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85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19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523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32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25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72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43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66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65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66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85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3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3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1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97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9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12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11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25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0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96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9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67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51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43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8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60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15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2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64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86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55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53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43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5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1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88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82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2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8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56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9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68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392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73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66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2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37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0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26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41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8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42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9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45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17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8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390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99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08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70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5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75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5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6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36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1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75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07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6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8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95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77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15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87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15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40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28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39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8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7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1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51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4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7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10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77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55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0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28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69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07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03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2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7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33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65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56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9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14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9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10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2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92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64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47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87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82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5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5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57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80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2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42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24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25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50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789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4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39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9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44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613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53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11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37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66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92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3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7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83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9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9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74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10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21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18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67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01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66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90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99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2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32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8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7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37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55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29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2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9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0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9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7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37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19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0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0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8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79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69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1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70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69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02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06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4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40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0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49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94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4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33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05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31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64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80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06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28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51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11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2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52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6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29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95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5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2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46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64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54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4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Rachida Beluafi</dc:creator>
  <keywords/>
  <dc:description/>
  <lastModifiedBy>Laila Boudissa</lastModifiedBy>
  <revision>10</revision>
  <dcterms:created xsi:type="dcterms:W3CDTF">2022-11-04T10:36:00.0000000Z</dcterms:created>
  <dcterms:modified xsi:type="dcterms:W3CDTF">2024-11-19T14:23:23.4662402Z</dcterms:modified>
</coreProperties>
</file>